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48"/>
          <w:szCs w:val="48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48"/>
          <w:szCs w:val="48"/>
          <w:rtl w:val="0"/>
          <w:lang w:val="en-US"/>
          <w14:textFill>
            <w14:solidFill>
              <w14:srgbClr w14:val="0D1216"/>
            </w14:solidFill>
          </w14:textFill>
        </w:rPr>
        <w:t>Job Description: Chief Operating Officer (COO)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36"/>
          <w:szCs w:val="36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36"/>
          <w:szCs w:val="36"/>
          <w:rtl w:val="0"/>
          <w:lang w:val="en-US"/>
          <w14:textFill>
            <w14:solidFill>
              <w14:srgbClr w14:val="0D1216"/>
            </w14:solidFill>
          </w14:textFill>
        </w:rPr>
        <w:t>Company Overview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 xml:space="preserve">Our company is a leader in luxury metal 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and glass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structures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 xml:space="preserve">, specializing in 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opening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fr-FR"/>
          <w14:textFill>
            <w14:solidFill>
              <w14:srgbClr w14:val="0D1216"/>
            </w14:solidFill>
          </w14:textFill>
        </w:rPr>
        <w:t xml:space="preserve"> structures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 xml:space="preserve"> (Cabrio means Opening/Convertible)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 xml:space="preserve"> for the high-end construction sector. We pride ourselves on innovative design, exceptional quality, and unparalleled customer service. We are expanding our reach through a new dealer network, and we seek a dynamic Chief Operating Officer (COO) to lead and optimize our operations as we scale.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36"/>
          <w:szCs w:val="36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36"/>
          <w:szCs w:val="36"/>
          <w:rtl w:val="0"/>
          <w:lang w:val="en-US"/>
          <w14:textFill>
            <w14:solidFill>
              <w14:srgbClr w14:val="0D1216"/>
            </w14:solidFill>
          </w14:textFill>
        </w:rPr>
        <w:t>Position Overview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The Chief Operating Officer will be a key member of the executive team, responsible for overseeing the company's day-to-day operations and ensuring that business operations align with strategic goals. The COO will implement business strategies, develop operational policies, and build a robust dealer network to enhance our market presence.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36"/>
          <w:szCs w:val="36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36"/>
          <w:szCs w:val="36"/>
          <w:rtl w:val="0"/>
          <w:lang w:val="en-US"/>
          <w14:textFill>
            <w14:solidFill>
              <w14:srgbClr w14:val="0D1216"/>
            </w14:solidFill>
          </w14:textFill>
        </w:rPr>
        <w:t>Key Responsibilities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Operational Leadership: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Develop and execute operational strategies that drive company growth and efficiency.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Oversee the daily operations of the company, ensuring processes align with overall business objectives.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Dealer Network Expansion: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Establish and manage a new dealer network, fostering strong relationships with partners to expand market reach.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Develop training and support programs for dealers to ensure consistency and quality in service delivery.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Financial Management: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Collaborate with the CFO to develop budgets and monitor financial performance.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Identify and manage operational risks, implementing cost-effective solutions.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Quality Assurance: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Maintain the highest standards of product quality and service excellence.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Implement continuous improvement initiatives to enhance product offerings and customer satisfaction.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Team Development: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Lead and mentor a high-performing operations team, promoting a culture of innovation and accountability.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Ensure effective communication and collaboration across all departments.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Strategic Planning: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Contribute to the development of the company</w:t>
      </w:r>
      <w:r>
        <w:rPr>
          <w:rFonts w:ascii="Helvetica" w:hAnsi="Helvetica" w:hint="default"/>
          <w:outline w:val="0"/>
          <w:color w:val="0c1215"/>
          <w:sz w:val="28"/>
          <w:szCs w:val="28"/>
          <w:rtl w:val="1"/>
          <w14:textFill>
            <w14:solidFill>
              <w14:srgbClr w14:val="0D1216"/>
            </w14:solidFill>
          </w14:textFill>
        </w:rPr>
        <w:t>’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s strategic goals and objectives.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Analyze industry trends and market dynamics to proactively address potential challenges and opportunities.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cs="Helvetica" w:hAnsi="Helvetica" w:eastAsia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36"/>
          <w:szCs w:val="36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36"/>
          <w:szCs w:val="36"/>
          <w:rtl w:val="0"/>
          <w:lang w:val="fr-FR"/>
          <w14:textFill>
            <w14:solidFill>
              <w14:srgbClr w14:val="0D1216"/>
            </w14:solidFill>
          </w14:textFill>
        </w:rPr>
        <w:t>Qualifications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14:textFill>
            <w14:solidFill>
              <w14:srgbClr w14:val="0D1216"/>
            </w14:solidFill>
          </w14:textFill>
        </w:rPr>
        <w:t>Bachelor</w:t>
      </w:r>
      <w:r>
        <w:rPr>
          <w:rFonts w:ascii="Helvetica" w:hAnsi="Helvetica" w:hint="default"/>
          <w:outline w:val="0"/>
          <w:color w:val="0c1215"/>
          <w:sz w:val="28"/>
          <w:szCs w:val="28"/>
          <w:rtl w:val="1"/>
          <w14:textFill>
            <w14:solidFill>
              <w14:srgbClr w14:val="0D1216"/>
            </w14:solidFill>
          </w14:textFill>
        </w:rPr>
        <w:t>’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s degree in Business Administration, Engineering, or a related field; MBA preferred.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Minimum of 10 years of experience in operations management, preferably within the luxury construction or metal fabrication industry.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Proven track record of building and managing successful dealer networks.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Strong leadership and team-building skills, with the ability to inspire and motivate a diverse workforce.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Excellent organizational and problem-solving skills, with a detail-oriented mindset.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Outstanding communication and interpersonal skills, capable of building lasting relationships with stakeholders.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c1215"/>
          <w:sz w:val="36"/>
          <w:szCs w:val="36"/>
          <w:rtl w:val="0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36"/>
          <w:szCs w:val="36"/>
          <w:rtl w:val="0"/>
          <w:lang w:val="en-US"/>
          <w14:textFill>
            <w14:solidFill>
              <w14:srgbClr w14:val="0D1216"/>
            </w14:solidFill>
          </w14:textFill>
        </w:rPr>
        <w:t>Why Join Us?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Innovative Environment: Work with cutting-edge technology and design in a company committed to excellence.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Career Growth: Be part of a dynamic leadership team with opportunities for professional development and advancement.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Impactful Role: Play a crucial role in shaping the future of a growing company with global aspirations.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>If you are passionate about operational excellence and have a vision for growing a luxury brand, we invite you to apply for the Chief Operating Officer position. Join us in crafting the future of luxury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en-US"/>
          <w14:textFill>
            <w14:solidFill>
              <w14:srgbClr w14:val="0D1216"/>
            </w14:solidFill>
          </w14:textFill>
        </w:rPr>
        <w:t xml:space="preserve"> convertible structures</w:t>
      </w:r>
      <w:r>
        <w:rPr>
          <w:rFonts w:ascii="Helvetica" w:hAnsi="Helvetica"/>
          <w:outline w:val="0"/>
          <w:color w:val="0c1215"/>
          <w:sz w:val="28"/>
          <w:szCs w:val="28"/>
          <w:rtl w:val="0"/>
          <w:lang w:val="ru-RU"/>
          <w14:textFill>
            <w14:solidFill>
              <w14:srgbClr w14:val="0D1216"/>
            </w14:solidFill>
          </w14:textFill>
        </w:rPr>
        <w:t>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1215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c1215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